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7F83" w14:textId="6304D787" w:rsidR="00722EA7" w:rsidRDefault="00722EA7" w:rsidP="000614E7"/>
    <w:tbl>
      <w:tblPr>
        <w:tblW w:w="5795" w:type="pct"/>
        <w:tblInd w:w="-11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12"/>
        <w:gridCol w:w="2117"/>
        <w:gridCol w:w="3483"/>
        <w:gridCol w:w="4110"/>
        <w:gridCol w:w="1417"/>
        <w:gridCol w:w="2269"/>
      </w:tblGrid>
      <w:tr w:rsidR="00F56999" w:rsidRPr="00F56999" w14:paraId="6167AF48" w14:textId="77777777" w:rsidTr="00A41FE8">
        <w:tc>
          <w:tcPr>
            <w:tcW w:w="16161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/>
          </w:tcPr>
          <w:p w14:paraId="4F52BC82" w14:textId="77777777"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СПРАВКА</w:t>
            </w:r>
          </w:p>
          <w:p w14:paraId="3416953A" w14:textId="13FF036F"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ЗА ОТРАЗЯВАНЕ НА ПОСТЪПИЛИТЕ ПРЕДЛОЖЕНИЯ И СТАНОВИЩА ОТ ОБЩЕСТВЕНИТЕ КОНСУЛТАЦИИ ПО</w:t>
            </w:r>
            <w:r w:rsidR="0051531D">
              <w:rPr>
                <w:b/>
                <w:sz w:val="23"/>
                <w:szCs w:val="23"/>
              </w:rPr>
              <w:t xml:space="preserve"> </w:t>
            </w:r>
            <w:r w:rsidR="00FF1D22">
              <w:rPr>
                <w:b/>
                <w:sz w:val="23"/>
                <w:szCs w:val="23"/>
              </w:rPr>
              <w:t>п</w:t>
            </w:r>
            <w:r w:rsidR="0051531D" w:rsidRPr="0051531D">
              <w:rPr>
                <w:b/>
                <w:sz w:val="23"/>
                <w:szCs w:val="23"/>
              </w:rPr>
              <w:t xml:space="preserve">роект на Постановление на Министерския съвет за изменение и допълнение на Устройствения правилник на Министерството на регионалното развитие и благоустройството, приет с Постановление № 171 на Министерския съвет от 2017 г. (Обн., ДВ., бр. 68 от 2017 г.; изм. и доп., бр. 70 от 2018 г., бр. 31 и 71 от 2019 г., бр. 57 от 2020 г., бр. 53 от 2022 г. и бр. 9 от 2023 г.)               </w:t>
            </w:r>
          </w:p>
        </w:tc>
      </w:tr>
      <w:tr w:rsidR="00F56999" w:rsidRPr="00F56999" w14:paraId="3DB59DC1" w14:textId="77777777" w:rsidTr="00A41FE8">
        <w:tc>
          <w:tcPr>
            <w:tcW w:w="653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BC357F" w14:textId="77777777" w:rsidR="00F56999" w:rsidRPr="00F56999" w:rsidRDefault="00F56999" w:rsidP="0032403B">
            <w:pPr>
              <w:tabs>
                <w:tab w:val="left" w:pos="795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12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BFBFBF"/>
            <w:vAlign w:val="center"/>
          </w:tcPr>
          <w:p w14:paraId="0C5D28E6" w14:textId="77777777" w:rsidR="00F56999" w:rsidRPr="00F56999" w:rsidRDefault="00F56999" w:rsidP="008D0116">
            <w:pPr>
              <w:tabs>
                <w:tab w:val="left" w:pos="1020"/>
                <w:tab w:val="left" w:pos="1230"/>
              </w:tabs>
              <w:spacing w:before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Дата и начин на постъпване на становището</w:t>
            </w:r>
          </w:p>
          <w:p w14:paraId="6CF6B84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F56999">
              <w:rPr>
                <w:bCs/>
                <w:sz w:val="20"/>
                <w:szCs w:val="20"/>
              </w:rPr>
              <w:t>(официално, по ел. поща, чрез Портала за обществени консултации и т.н.)</w:t>
            </w:r>
          </w:p>
        </w:tc>
        <w:tc>
          <w:tcPr>
            <w:tcW w:w="2117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5008428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Име на лице/наименование ЮЛ</w:t>
            </w:r>
          </w:p>
        </w:tc>
        <w:tc>
          <w:tcPr>
            <w:tcW w:w="3483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67ECFA8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Декларирани данни дали лицето действа от свое име или защитава позиция от името на друго лице/група лица</w:t>
            </w:r>
          </w:p>
        </w:tc>
        <w:tc>
          <w:tcPr>
            <w:tcW w:w="4110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0952E8F4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Предложения и становища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4CBF940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Приети/</w:t>
            </w:r>
          </w:p>
          <w:p w14:paraId="6C9FDEDC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неприети</w:t>
            </w:r>
          </w:p>
        </w:tc>
        <w:tc>
          <w:tcPr>
            <w:tcW w:w="226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C358ED7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Мотиви</w:t>
            </w:r>
          </w:p>
        </w:tc>
      </w:tr>
      <w:tr w:rsidR="00F56999" w:rsidRPr="00A41FE8" w14:paraId="054BF920" w14:textId="77777777" w:rsidTr="00A41FE8">
        <w:tc>
          <w:tcPr>
            <w:tcW w:w="65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1D22C" w14:textId="77777777" w:rsidR="00F56999" w:rsidRPr="00F56999" w:rsidRDefault="00F56999" w:rsidP="0032403B">
            <w:pPr>
              <w:numPr>
                <w:ilvl w:val="0"/>
                <w:numId w:val="35"/>
              </w:numPr>
              <w:tabs>
                <w:tab w:val="left" w:pos="720"/>
                <w:tab w:val="left" w:pos="1230"/>
              </w:tabs>
              <w:spacing w:line="240" w:lineRule="auto"/>
              <w:ind w:right="32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8D2C0" w14:textId="37469A75" w:rsidR="00F56999" w:rsidRPr="00F56999" w:rsidRDefault="00B26513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чрез Портала за обществени консултации</w:t>
            </w:r>
          </w:p>
        </w:tc>
        <w:tc>
          <w:tcPr>
            <w:tcW w:w="2117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9F7D2" w14:textId="2B6A447B" w:rsidR="00F56999" w:rsidRPr="00F56999" w:rsidRDefault="00B26513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Даниел Топалов</w:t>
            </w:r>
          </w:p>
        </w:tc>
        <w:tc>
          <w:tcPr>
            <w:tcW w:w="3483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A053EF5" w14:textId="77777777" w:rsidR="00F56999" w:rsidRPr="00F56999" w:rsidRDefault="00C427B8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49800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999" w:rsidRPr="00F5699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☒</w:t>
                </w:r>
              </w:sdtContent>
            </w:sdt>
            <w:r w:rsidR="00F56999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56999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764D06A8" w14:textId="77777777" w:rsidR="00F56999" w:rsidRPr="00F56999" w:rsidRDefault="00C427B8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6015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999" w:rsidRPr="00F5699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56999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56999" w:rsidRPr="00F56999">
              <w:rPr>
                <w:bCs/>
                <w:sz w:val="20"/>
                <w:szCs w:val="20"/>
              </w:rPr>
              <w:t>Лицето защитава позиция от името на друго лице/група лица: ….</w:t>
            </w:r>
          </w:p>
        </w:tc>
        <w:tc>
          <w:tcPr>
            <w:tcW w:w="411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BBF7BA" w14:textId="602A1178" w:rsidR="00B26513" w:rsidRPr="003D6A29" w:rsidRDefault="00B26513" w:rsidP="0030331F">
            <w:pPr>
              <w:spacing w:before="100" w:beforeAutospacing="1" w:after="100" w:afterAutospacing="1" w:line="240" w:lineRule="auto"/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</w:pPr>
            <w:r w:rsidRPr="003D6A29">
              <w:rPr>
                <w:b/>
                <w:sz w:val="20"/>
                <w:szCs w:val="20"/>
              </w:rPr>
              <w:t xml:space="preserve">1. </w:t>
            </w:r>
            <w:r w:rsidR="00F56999" w:rsidRPr="003D6A29">
              <w:rPr>
                <w:b/>
                <w:sz w:val="20"/>
                <w:szCs w:val="20"/>
              </w:rPr>
              <w:t xml:space="preserve"> </w:t>
            </w:r>
            <w:r w:rsidRPr="003D6A29"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  <w:t>Налице е вътрешно противоречие във финансовата аргументация. В доклада на министъра се посочва, че проектът „не води до въздействие върху държавния бюджет" и е приложена финансова обосновка по Приложение № 2.2 към чл. 35, ал. 1, т. 4, б. „б" УПМСНА, а едновременно с това в частичната предварителна оценка на въздействието се твърди, че промяната ще доведе до намаляване с 10 на сто на разходите за възнаграждения по бюджета на МРРБ, считано от 01.09.2026 г. Икономията на публични средства представлява въздействие върху бюджета по смисъла на чл. 35, ал. 1, т. 4 УПМСНА. Моля несъответствието да бъде отстранено, като финансовата обосновка бъде преработена с количествено посочване на очакваната годишна икономия.</w:t>
            </w:r>
          </w:p>
          <w:p w14:paraId="04054A14" w14:textId="77777777" w:rsidR="00F56999" w:rsidRPr="00A41FE8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F79C3C" w14:textId="24B93A71" w:rsidR="00F56999" w:rsidRPr="00F56999" w:rsidRDefault="007D05B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Не се приема</w:t>
            </w:r>
          </w:p>
        </w:tc>
        <w:tc>
          <w:tcPr>
            <w:tcW w:w="2269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B3181C4" w14:textId="63B7E112" w:rsidR="00F56999" w:rsidRPr="00A41FE8" w:rsidRDefault="00A41FE8" w:rsidP="00A41FE8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41FE8">
              <w:rPr>
                <w:sz w:val="20"/>
                <w:szCs w:val="20"/>
              </w:rPr>
              <w:t xml:space="preserve">По проекта на акт не са </w:t>
            </w:r>
            <w:r w:rsidRPr="00A41FE8">
              <w:rPr>
                <w:color w:val="000000"/>
                <w:sz w:val="20"/>
                <w:szCs w:val="20"/>
              </w:rPr>
              <w:t xml:space="preserve">необходимите допълнителни разходи/трансфери/други плащания, които се предлага да бъдат одобрени по бюджета на </w:t>
            </w:r>
            <w:r>
              <w:rPr>
                <w:color w:val="000000"/>
                <w:sz w:val="20"/>
                <w:szCs w:val="20"/>
              </w:rPr>
              <w:t>МРРБ</w:t>
            </w:r>
            <w:r w:rsidRPr="00A41FE8">
              <w:rPr>
                <w:color w:val="000000"/>
                <w:sz w:val="20"/>
                <w:szCs w:val="20"/>
              </w:rPr>
              <w:t xml:space="preserve"> с бюджет или по сметка за средства от Европейския съюз, за сметка на бюджети по държавния бюджет.</w:t>
            </w:r>
          </w:p>
        </w:tc>
      </w:tr>
      <w:tr w:rsidR="00F56999" w:rsidRPr="00F56999" w14:paraId="383E6B62" w14:textId="77777777" w:rsidTr="00A41FE8">
        <w:tc>
          <w:tcPr>
            <w:tcW w:w="653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EA0E796" w14:textId="77777777" w:rsidR="00F56999" w:rsidRPr="00F56999" w:rsidRDefault="00F56999" w:rsidP="0032403B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150B8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2538D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0ABFE3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7BA6F4" w14:textId="32D88B8B" w:rsidR="008C73A7" w:rsidRPr="003D6A29" w:rsidRDefault="008C73A7" w:rsidP="008C73A7">
            <w:pPr>
              <w:spacing w:before="100" w:beforeAutospacing="1" w:after="100" w:afterAutospacing="1" w:line="240" w:lineRule="auto"/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</w:pPr>
            <w:r w:rsidRPr="003D6A29">
              <w:rPr>
                <w:b/>
                <w:sz w:val="20"/>
                <w:szCs w:val="20"/>
              </w:rPr>
              <w:t xml:space="preserve">2. </w:t>
            </w:r>
            <w:r w:rsidRPr="003D6A29"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  <w:t>Оценката на въздействието не е съобразена с препоръките на становището на дирекция „Координация и модернизация на администрацията" при МС, публикувано в пакета документи, в нарушение на чл. 30б, ал. 4 УПМСНА. По-конкретно, раздел 11 „Информационни източници" остава непопълнен, въпреки изричната препоръка да бъдат посочени чрез заглавие и електронна връзка всички относими източници — включително одитният доклад с вх. № 99-00-6-48/23.01.2025 г. и анализът на административните звена, на които се позовава цялата аргументация. Гражданите нямат никаква възможност да проверят фактическата основа на предложените промени, което обезсмисля консултацията по чл. 26 ЗНА.</w:t>
            </w:r>
          </w:p>
          <w:p w14:paraId="41458F4D" w14:textId="77777777" w:rsidR="00F56999" w:rsidRPr="00A41FE8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9763B4" w14:textId="08307D56" w:rsidR="00F56999" w:rsidRPr="00F56999" w:rsidRDefault="00C80E2E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се приема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D8A4FD" w14:textId="6AB64C68" w:rsidR="00F56999" w:rsidRPr="00C80E2E" w:rsidRDefault="00C80E2E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0E2E">
              <w:rPr>
                <w:sz w:val="20"/>
                <w:szCs w:val="20"/>
              </w:rPr>
              <w:t>Не се съдържат конкретни предложения</w:t>
            </w:r>
            <w:r w:rsidR="003D6A29">
              <w:rPr>
                <w:sz w:val="20"/>
                <w:szCs w:val="20"/>
              </w:rPr>
              <w:t xml:space="preserve"> по проекта на нормативен акт. </w:t>
            </w:r>
          </w:p>
        </w:tc>
      </w:tr>
      <w:tr w:rsidR="00F56999" w:rsidRPr="00F56999" w14:paraId="181D2335" w14:textId="77777777" w:rsidTr="00A41FE8">
        <w:tc>
          <w:tcPr>
            <w:tcW w:w="653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AA508A" w14:textId="77777777" w:rsidR="00F56999" w:rsidRPr="00F56999" w:rsidRDefault="00F56999" w:rsidP="0032403B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091FB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D0779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1249D2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7CE50FF" w14:textId="502D59DD" w:rsidR="008C73A7" w:rsidRPr="003D6A29" w:rsidRDefault="008C73A7" w:rsidP="008C73A7">
            <w:pPr>
              <w:spacing w:before="100" w:beforeAutospacing="1" w:after="100" w:afterAutospacing="1" w:line="240" w:lineRule="auto"/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</w:pPr>
            <w:r w:rsidRPr="00A41FE8">
              <w:rPr>
                <w:b/>
                <w:sz w:val="20"/>
                <w:szCs w:val="20"/>
              </w:rPr>
              <w:t xml:space="preserve">3. </w:t>
            </w:r>
            <w:r w:rsidR="00F56999" w:rsidRPr="00A41FE8">
              <w:rPr>
                <w:b/>
                <w:sz w:val="20"/>
                <w:szCs w:val="20"/>
              </w:rPr>
              <w:t xml:space="preserve"> </w:t>
            </w:r>
            <w:r w:rsidRPr="003D6A29"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  <w:t>В оценката на въздействието липсва информация каква част от съкращаваните 39 щатни бройки са реално заети към момента и каква — вакантни. Без тези данни не може да се прецени дали заявеното намаление на разходите с 10% е реално постижимо или се касае за формално отчитане на незаети бройки. Моля справката за резултатите от консултацията да съдържа разбивка: заети/вакантни бройки по засегнати дирекции и очаквана годишна икономия в стойностно изражение.</w:t>
            </w:r>
          </w:p>
          <w:p w14:paraId="34ACAB3E" w14:textId="77777777" w:rsidR="00F56999" w:rsidRPr="00A41FE8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F324276" w14:textId="10F781D8" w:rsidR="00F56999" w:rsidRPr="00F56999" w:rsidRDefault="00072936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се приема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62C9A03" w14:textId="537E26AD" w:rsidR="00F56999" w:rsidRPr="00F56999" w:rsidRDefault="00221802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80E2E">
              <w:rPr>
                <w:sz w:val="20"/>
                <w:szCs w:val="20"/>
              </w:rPr>
              <w:t>Не се съдържат конкретни предложения</w:t>
            </w:r>
            <w:r w:rsidR="003D6A29">
              <w:rPr>
                <w:sz w:val="20"/>
                <w:szCs w:val="20"/>
              </w:rPr>
              <w:t xml:space="preserve"> по проекта на нормативен акт</w:t>
            </w:r>
          </w:p>
        </w:tc>
      </w:tr>
      <w:tr w:rsidR="00393080" w:rsidRPr="00F56999" w14:paraId="1FC07C60" w14:textId="77777777" w:rsidTr="00A41FE8">
        <w:tc>
          <w:tcPr>
            <w:tcW w:w="653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B08B07A" w14:textId="77777777" w:rsidR="00393080" w:rsidRPr="00F56999" w:rsidRDefault="00393080" w:rsidP="0032403B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720C6" w14:textId="77777777" w:rsidR="00393080" w:rsidRPr="00F56999" w:rsidRDefault="00393080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10759" w14:textId="77777777" w:rsidR="00393080" w:rsidRPr="00F56999" w:rsidRDefault="00393080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763BCBF" w14:textId="77777777" w:rsidR="00393080" w:rsidRPr="00F56999" w:rsidRDefault="00393080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4D2A948" w14:textId="13F620BE" w:rsidR="00393080" w:rsidRPr="003D6A29" w:rsidRDefault="00393080" w:rsidP="00393080">
            <w:pPr>
              <w:spacing w:before="100" w:beforeAutospacing="1" w:after="100" w:afterAutospacing="1" w:line="240" w:lineRule="auto"/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</w:pPr>
            <w:r w:rsidRPr="00A41FE8">
              <w:rPr>
                <w:b/>
                <w:sz w:val="20"/>
                <w:szCs w:val="20"/>
              </w:rPr>
              <w:t xml:space="preserve">4. </w:t>
            </w:r>
            <w:r w:rsidRPr="003D6A29">
              <w:rPr>
                <w:rFonts w:ascii="Fira Sans BGR" w:hAnsi="Fira Sans BGR"/>
                <w:color w:val="212529"/>
                <w:sz w:val="20"/>
                <w:szCs w:val="20"/>
                <w:lang w:eastAsia="en-US"/>
              </w:rPr>
              <w:t>Изразявам резерви към предвиденото в т. 2.5 от оценката закриване на Звеното за мрежова и информационна сигурност и заместването му с един служител, определен със заповед. МРРБ е администрация, която управлява средства от ЕС и в чиято структура функционира ГД ГРАО, поддържаща националната система за гражданска регистрация. В контекста на изискванията на Директива (ЕС) 2022/2555 (NIS2), Закона за киберсигурност и Наредбата за минималните изисквания за мрежова и информационна сигурност, концентрирането на всички функции по МИС в едно физическо лице създава риск от единична точка на отказ (отсъствие, отпуск, прекратяване на правоотношението) и не осигурява непрекъснатост на функцията. Моля да бъде представена мотивирана обосновка защо еднолично изпълнение се счита за достатъчно, или разпоредбата да бъде преработена с предвиждане на заместващ служител.</w:t>
            </w:r>
          </w:p>
          <w:p w14:paraId="084CB5F2" w14:textId="26760A7C" w:rsidR="00393080" w:rsidRPr="00A41FE8" w:rsidRDefault="00393080" w:rsidP="0039308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1ECAE21" w14:textId="7A89C7CF" w:rsidR="00393080" w:rsidRPr="00F56999" w:rsidRDefault="00530907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се приема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E0D7B7" w14:textId="39AF3C26" w:rsidR="00393080" w:rsidRPr="00F72781" w:rsidRDefault="00623666" w:rsidP="00F7278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Изискванията на чл. 3, ал. 2 от </w:t>
            </w:r>
            <w:r w:rsidR="00F72781">
              <w:rPr>
                <w:sz w:val="20"/>
                <w:szCs w:val="20"/>
              </w:rPr>
              <w:t xml:space="preserve"> </w:t>
            </w:r>
            <w:r w:rsidR="00F72781" w:rsidRPr="00F72781">
              <w:rPr>
                <w:sz w:val="20"/>
                <w:szCs w:val="20"/>
              </w:rPr>
              <w:t>Наредбата за минималните изисквания за мрежова и информационна сигурност, приета с Постановление № 186 на Министерския съвет от 2019 г. (Обн., ДВ, бр. 59 от 2019 г.)</w:t>
            </w:r>
            <w:r w:rsidR="00F727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са спазени.</w:t>
            </w:r>
          </w:p>
        </w:tc>
      </w:tr>
    </w:tbl>
    <w:p w14:paraId="477F201E" w14:textId="77777777" w:rsidR="00D70F6E" w:rsidRPr="00D70F6E" w:rsidRDefault="00D70F6E" w:rsidP="00D70F6E">
      <w:pPr>
        <w:tabs>
          <w:tab w:val="center" w:pos="4536"/>
          <w:tab w:val="right" w:pos="9072"/>
        </w:tabs>
        <w:spacing w:after="0" w:line="240" w:lineRule="auto"/>
        <w:ind w:left="2880" w:right="720" w:firstLine="3600"/>
        <w:rPr>
          <w:b/>
        </w:rPr>
      </w:pPr>
    </w:p>
    <w:p w14:paraId="66A61E5E" w14:textId="6FB691D7" w:rsidR="00D70F6E" w:rsidRPr="00D70F6E" w:rsidRDefault="00D70F6E" w:rsidP="00D73A2B">
      <w:pPr>
        <w:tabs>
          <w:tab w:val="center" w:pos="4536"/>
          <w:tab w:val="right" w:pos="9072"/>
        </w:tabs>
        <w:spacing w:after="0" w:line="240" w:lineRule="auto"/>
        <w:ind w:firstLine="3600"/>
        <w:jc w:val="left"/>
        <w:rPr>
          <w:b/>
          <w:sz w:val="20"/>
          <w:szCs w:val="20"/>
        </w:rPr>
      </w:pPr>
      <w:r w:rsidRPr="00D70F6E">
        <w:rPr>
          <w:b/>
        </w:rPr>
        <w:tab/>
      </w:r>
      <w:r w:rsidRPr="00D70F6E">
        <w:rPr>
          <w:b/>
        </w:rPr>
        <w:tab/>
      </w:r>
      <w:bookmarkStart w:id="0" w:name="_GoBack"/>
      <w:bookmarkEnd w:id="0"/>
    </w:p>
    <w:p w14:paraId="47723E82" w14:textId="77777777" w:rsidR="000614E7" w:rsidRPr="0032403B" w:rsidRDefault="000614E7" w:rsidP="0032403B">
      <w:pPr>
        <w:ind w:firstLine="0"/>
      </w:pPr>
    </w:p>
    <w:sectPr w:rsidR="000614E7" w:rsidRPr="0032403B" w:rsidSect="0032403B">
      <w:footerReference w:type="default" r:id="rId8"/>
      <w:headerReference w:type="first" r:id="rId9"/>
      <w:footerReference w:type="first" r:id="rId10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B87DC" w14:textId="77777777" w:rsidR="00C427B8" w:rsidRDefault="00C427B8" w:rsidP="000A3896">
      <w:r>
        <w:separator/>
      </w:r>
    </w:p>
    <w:p w14:paraId="56B7DE2F" w14:textId="77777777" w:rsidR="00C427B8" w:rsidRDefault="00C427B8" w:rsidP="000A3896"/>
  </w:endnote>
  <w:endnote w:type="continuationSeparator" w:id="0">
    <w:p w14:paraId="5DE3B4E7" w14:textId="77777777" w:rsidR="00C427B8" w:rsidRDefault="00C427B8" w:rsidP="000A3896">
      <w:r>
        <w:continuationSeparator/>
      </w:r>
    </w:p>
    <w:p w14:paraId="039FD744" w14:textId="77777777" w:rsidR="00C427B8" w:rsidRDefault="00C427B8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BG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5B35" w14:textId="1AA6ED1C" w:rsidR="000D080B" w:rsidRPr="006E498A" w:rsidRDefault="002D131F" w:rsidP="000D080B">
    <w:pPr>
      <w:pStyle w:val="06"/>
    </w:pPr>
    <w:r w:rsidRPr="002D131F">
      <w:t>Справка за отразяване на постъпилите предложения и становища от обществени консултации</w:t>
    </w:r>
  </w:p>
  <w:p w14:paraId="7DC9D934" w14:textId="7F747505" w:rsidR="00067642" w:rsidRPr="00C316ED" w:rsidRDefault="000A389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D73A2B">
      <w:rPr>
        <w:noProof/>
      </w:rPr>
      <w:t>2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D73A2B">
      <w:rPr>
        <w:noProof/>
      </w:rPr>
      <w:t>3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1F44" w14:textId="16B868E1" w:rsidR="000A3896" w:rsidRPr="006E498A" w:rsidRDefault="002D131F" w:rsidP="002D131F">
    <w:pPr>
      <w:pStyle w:val="06"/>
    </w:pPr>
    <w:r>
      <w:t>Справка за отразяване на постъпилите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507D8" w14:textId="77777777" w:rsidR="00C427B8" w:rsidRDefault="00C427B8" w:rsidP="000A3896">
      <w:r>
        <w:separator/>
      </w:r>
    </w:p>
    <w:p w14:paraId="2B1AEA46" w14:textId="77777777" w:rsidR="00C427B8" w:rsidRDefault="00C427B8" w:rsidP="000A3896"/>
  </w:footnote>
  <w:footnote w:type="continuationSeparator" w:id="0">
    <w:p w14:paraId="32042FEB" w14:textId="77777777" w:rsidR="00C427B8" w:rsidRDefault="00C427B8" w:rsidP="000A3896">
      <w:r>
        <w:continuationSeparator/>
      </w:r>
    </w:p>
    <w:p w14:paraId="65AF1778" w14:textId="77777777" w:rsidR="00C427B8" w:rsidRDefault="00C427B8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E7AC" w14:textId="0762C926" w:rsidR="000614E7" w:rsidRDefault="0051531D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Министерство на регионалното развитие и благоустройството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036477"/>
    <w:multiLevelType w:val="multilevel"/>
    <w:tmpl w:val="DBB0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10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9B0D7C"/>
    <w:multiLevelType w:val="multilevel"/>
    <w:tmpl w:val="190C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6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E52BAE"/>
    <w:multiLevelType w:val="multilevel"/>
    <w:tmpl w:val="E0C4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6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59A0255A"/>
    <w:multiLevelType w:val="multilevel"/>
    <w:tmpl w:val="7092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5"/>
  </w:num>
  <w:num w:numId="4">
    <w:abstractNumId w:val="4"/>
  </w:num>
  <w:num w:numId="5">
    <w:abstractNumId w:val="9"/>
  </w:num>
  <w:num w:numId="6">
    <w:abstractNumId w:val="13"/>
  </w:num>
  <w:num w:numId="7">
    <w:abstractNumId w:val="7"/>
  </w:num>
  <w:num w:numId="8">
    <w:abstractNumId w:val="1"/>
  </w:num>
  <w:num w:numId="9">
    <w:abstractNumId w:val="29"/>
  </w:num>
  <w:num w:numId="10">
    <w:abstractNumId w:val="19"/>
  </w:num>
  <w:num w:numId="11">
    <w:abstractNumId w:val="28"/>
  </w:num>
  <w:num w:numId="12">
    <w:abstractNumId w:val="26"/>
  </w:num>
  <w:num w:numId="13">
    <w:abstractNumId w:val="8"/>
  </w:num>
  <w:num w:numId="14">
    <w:abstractNumId w:val="15"/>
  </w:num>
  <w:num w:numId="15">
    <w:abstractNumId w:val="15"/>
  </w:num>
  <w:num w:numId="16">
    <w:abstractNumId w:val="8"/>
  </w:num>
  <w:num w:numId="17">
    <w:abstractNumId w:val="30"/>
  </w:num>
  <w:num w:numId="18">
    <w:abstractNumId w:val="16"/>
  </w:num>
  <w:num w:numId="19">
    <w:abstractNumId w:val="32"/>
  </w:num>
  <w:num w:numId="20">
    <w:abstractNumId w:val="18"/>
  </w:num>
  <w:num w:numId="21">
    <w:abstractNumId w:val="31"/>
  </w:num>
  <w:num w:numId="22">
    <w:abstractNumId w:val="6"/>
  </w:num>
  <w:num w:numId="23">
    <w:abstractNumId w:val="20"/>
  </w:num>
  <w:num w:numId="24">
    <w:abstractNumId w:val="33"/>
  </w:num>
  <w:num w:numId="25">
    <w:abstractNumId w:val="24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4"/>
  </w:num>
  <w:num w:numId="29">
    <w:abstractNumId w:val="11"/>
  </w:num>
  <w:num w:numId="30">
    <w:abstractNumId w:val="11"/>
  </w:num>
  <w:num w:numId="31">
    <w:abstractNumId w:val="11"/>
  </w:num>
  <w:num w:numId="32">
    <w:abstractNumId w:val="2"/>
  </w:num>
  <w:num w:numId="33">
    <w:abstractNumId w:val="0"/>
  </w:num>
  <w:num w:numId="34">
    <w:abstractNumId w:val="3"/>
  </w:num>
  <w:num w:numId="35">
    <w:abstractNumId w:val="17"/>
  </w:num>
  <w:num w:numId="36">
    <w:abstractNumId w:val="22"/>
  </w:num>
  <w:num w:numId="37">
    <w:abstractNumId w:val="5"/>
  </w:num>
  <w:num w:numId="38">
    <w:abstractNumId w:val="2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1F57"/>
    <w:rsid w:val="000614E7"/>
    <w:rsid w:val="000649CE"/>
    <w:rsid w:val="00067642"/>
    <w:rsid w:val="00067D31"/>
    <w:rsid w:val="00072936"/>
    <w:rsid w:val="00077149"/>
    <w:rsid w:val="000904CE"/>
    <w:rsid w:val="000974F8"/>
    <w:rsid w:val="00097FC6"/>
    <w:rsid w:val="000A1052"/>
    <w:rsid w:val="000A1DC4"/>
    <w:rsid w:val="000A3896"/>
    <w:rsid w:val="000B0F5B"/>
    <w:rsid w:val="000B1BB6"/>
    <w:rsid w:val="000D080B"/>
    <w:rsid w:val="000D2FE3"/>
    <w:rsid w:val="000D705A"/>
    <w:rsid w:val="000F22E8"/>
    <w:rsid w:val="000F2B65"/>
    <w:rsid w:val="00102958"/>
    <w:rsid w:val="00102BAB"/>
    <w:rsid w:val="00106319"/>
    <w:rsid w:val="00113462"/>
    <w:rsid w:val="001329A5"/>
    <w:rsid w:val="00132D81"/>
    <w:rsid w:val="001365C0"/>
    <w:rsid w:val="00151289"/>
    <w:rsid w:val="00163A2E"/>
    <w:rsid w:val="001641B6"/>
    <w:rsid w:val="0017133F"/>
    <w:rsid w:val="00171B8E"/>
    <w:rsid w:val="00182274"/>
    <w:rsid w:val="00182F24"/>
    <w:rsid w:val="00185466"/>
    <w:rsid w:val="00190B39"/>
    <w:rsid w:val="001A4D1B"/>
    <w:rsid w:val="001B259B"/>
    <w:rsid w:val="001B5F7D"/>
    <w:rsid w:val="001C1A01"/>
    <w:rsid w:val="001C675B"/>
    <w:rsid w:val="001D7681"/>
    <w:rsid w:val="001E2AEB"/>
    <w:rsid w:val="001E538B"/>
    <w:rsid w:val="002073AE"/>
    <w:rsid w:val="00221802"/>
    <w:rsid w:val="002228E5"/>
    <w:rsid w:val="00242CD6"/>
    <w:rsid w:val="00243CF3"/>
    <w:rsid w:val="002462DF"/>
    <w:rsid w:val="00264BD7"/>
    <w:rsid w:val="00286378"/>
    <w:rsid w:val="002864CA"/>
    <w:rsid w:val="00286AA4"/>
    <w:rsid w:val="00291106"/>
    <w:rsid w:val="0029427B"/>
    <w:rsid w:val="002951D5"/>
    <w:rsid w:val="002A1523"/>
    <w:rsid w:val="002A5971"/>
    <w:rsid w:val="002A5974"/>
    <w:rsid w:val="002C6F39"/>
    <w:rsid w:val="002D011F"/>
    <w:rsid w:val="002D131F"/>
    <w:rsid w:val="002D69CB"/>
    <w:rsid w:val="00300F9D"/>
    <w:rsid w:val="00302EE6"/>
    <w:rsid w:val="0030331F"/>
    <w:rsid w:val="0032403B"/>
    <w:rsid w:val="00332CCE"/>
    <w:rsid w:val="00337724"/>
    <w:rsid w:val="00342646"/>
    <w:rsid w:val="00350C9C"/>
    <w:rsid w:val="003621BE"/>
    <w:rsid w:val="00393080"/>
    <w:rsid w:val="00394BDA"/>
    <w:rsid w:val="00397E41"/>
    <w:rsid w:val="003B0FCC"/>
    <w:rsid w:val="003B15FB"/>
    <w:rsid w:val="003B5AF9"/>
    <w:rsid w:val="003D2721"/>
    <w:rsid w:val="003D6A29"/>
    <w:rsid w:val="00402BDE"/>
    <w:rsid w:val="00404F76"/>
    <w:rsid w:val="00410374"/>
    <w:rsid w:val="00412199"/>
    <w:rsid w:val="0042355B"/>
    <w:rsid w:val="00440BA8"/>
    <w:rsid w:val="00446540"/>
    <w:rsid w:val="00451ECB"/>
    <w:rsid w:val="00460F15"/>
    <w:rsid w:val="004671B1"/>
    <w:rsid w:val="00470B48"/>
    <w:rsid w:val="00486E3B"/>
    <w:rsid w:val="004A3FFC"/>
    <w:rsid w:val="004B2488"/>
    <w:rsid w:val="004B46C5"/>
    <w:rsid w:val="004C2B3E"/>
    <w:rsid w:val="004E3EB5"/>
    <w:rsid w:val="0051531D"/>
    <w:rsid w:val="00530907"/>
    <w:rsid w:val="00537920"/>
    <w:rsid w:val="00546BF9"/>
    <w:rsid w:val="005506B5"/>
    <w:rsid w:val="00554553"/>
    <w:rsid w:val="005A752B"/>
    <w:rsid w:val="005B0F35"/>
    <w:rsid w:val="005D364C"/>
    <w:rsid w:val="005D3717"/>
    <w:rsid w:val="005D44AB"/>
    <w:rsid w:val="006136CB"/>
    <w:rsid w:val="00620D79"/>
    <w:rsid w:val="00622BDB"/>
    <w:rsid w:val="00623666"/>
    <w:rsid w:val="00624C2D"/>
    <w:rsid w:val="00630851"/>
    <w:rsid w:val="00666371"/>
    <w:rsid w:val="0068207B"/>
    <w:rsid w:val="006A0CD3"/>
    <w:rsid w:val="006A2496"/>
    <w:rsid w:val="006C2151"/>
    <w:rsid w:val="006C5A08"/>
    <w:rsid w:val="006E498A"/>
    <w:rsid w:val="00701941"/>
    <w:rsid w:val="007129C2"/>
    <w:rsid w:val="00722EA7"/>
    <w:rsid w:val="007303AA"/>
    <w:rsid w:val="00746FB3"/>
    <w:rsid w:val="007539B9"/>
    <w:rsid w:val="0078093E"/>
    <w:rsid w:val="007840C6"/>
    <w:rsid w:val="00790361"/>
    <w:rsid w:val="007A366F"/>
    <w:rsid w:val="007C48F3"/>
    <w:rsid w:val="007D05B9"/>
    <w:rsid w:val="007F3191"/>
    <w:rsid w:val="007F373B"/>
    <w:rsid w:val="007F6BEF"/>
    <w:rsid w:val="008007C5"/>
    <w:rsid w:val="008039CB"/>
    <w:rsid w:val="00804505"/>
    <w:rsid w:val="00822DCF"/>
    <w:rsid w:val="00824D5F"/>
    <w:rsid w:val="00833245"/>
    <w:rsid w:val="00835186"/>
    <w:rsid w:val="008469C3"/>
    <w:rsid w:val="00851E3D"/>
    <w:rsid w:val="00860139"/>
    <w:rsid w:val="00863010"/>
    <w:rsid w:val="00876498"/>
    <w:rsid w:val="008854B4"/>
    <w:rsid w:val="00896486"/>
    <w:rsid w:val="008C662C"/>
    <w:rsid w:val="008C73A7"/>
    <w:rsid w:val="008C7D73"/>
    <w:rsid w:val="008D0116"/>
    <w:rsid w:val="008D11CD"/>
    <w:rsid w:val="008D2C66"/>
    <w:rsid w:val="008E0FC2"/>
    <w:rsid w:val="008F5EAF"/>
    <w:rsid w:val="008F5EF4"/>
    <w:rsid w:val="008F6E1C"/>
    <w:rsid w:val="00900C04"/>
    <w:rsid w:val="009268F5"/>
    <w:rsid w:val="00931230"/>
    <w:rsid w:val="0093581A"/>
    <w:rsid w:val="0097305F"/>
    <w:rsid w:val="0097366D"/>
    <w:rsid w:val="009864D7"/>
    <w:rsid w:val="009919EE"/>
    <w:rsid w:val="00993C9E"/>
    <w:rsid w:val="0099570A"/>
    <w:rsid w:val="009A0BB4"/>
    <w:rsid w:val="009A4AB4"/>
    <w:rsid w:val="009C2FBF"/>
    <w:rsid w:val="009C64B5"/>
    <w:rsid w:val="009E4E94"/>
    <w:rsid w:val="009F02A0"/>
    <w:rsid w:val="009F16B9"/>
    <w:rsid w:val="00A03094"/>
    <w:rsid w:val="00A12501"/>
    <w:rsid w:val="00A3425D"/>
    <w:rsid w:val="00A41FE8"/>
    <w:rsid w:val="00A444C2"/>
    <w:rsid w:val="00A56190"/>
    <w:rsid w:val="00A63EC1"/>
    <w:rsid w:val="00A67AD9"/>
    <w:rsid w:val="00A75488"/>
    <w:rsid w:val="00AA2F68"/>
    <w:rsid w:val="00AA52A7"/>
    <w:rsid w:val="00AA665E"/>
    <w:rsid w:val="00AA68BC"/>
    <w:rsid w:val="00AC0241"/>
    <w:rsid w:val="00AC53BE"/>
    <w:rsid w:val="00AF2696"/>
    <w:rsid w:val="00AF5345"/>
    <w:rsid w:val="00B02AE2"/>
    <w:rsid w:val="00B05CA4"/>
    <w:rsid w:val="00B07752"/>
    <w:rsid w:val="00B07BBB"/>
    <w:rsid w:val="00B13E43"/>
    <w:rsid w:val="00B16370"/>
    <w:rsid w:val="00B26513"/>
    <w:rsid w:val="00B27181"/>
    <w:rsid w:val="00B309DE"/>
    <w:rsid w:val="00B4071D"/>
    <w:rsid w:val="00B50315"/>
    <w:rsid w:val="00B505C2"/>
    <w:rsid w:val="00B53E8D"/>
    <w:rsid w:val="00B548B5"/>
    <w:rsid w:val="00B60826"/>
    <w:rsid w:val="00B75ABF"/>
    <w:rsid w:val="00B84085"/>
    <w:rsid w:val="00B912A6"/>
    <w:rsid w:val="00BA1893"/>
    <w:rsid w:val="00BB1F06"/>
    <w:rsid w:val="00BB49E1"/>
    <w:rsid w:val="00BD6538"/>
    <w:rsid w:val="00BE7C15"/>
    <w:rsid w:val="00BF1222"/>
    <w:rsid w:val="00C22533"/>
    <w:rsid w:val="00C316ED"/>
    <w:rsid w:val="00C31A1A"/>
    <w:rsid w:val="00C427B8"/>
    <w:rsid w:val="00C44AAE"/>
    <w:rsid w:val="00C52693"/>
    <w:rsid w:val="00C551CB"/>
    <w:rsid w:val="00C565A1"/>
    <w:rsid w:val="00C678B7"/>
    <w:rsid w:val="00C70FE1"/>
    <w:rsid w:val="00C71B2D"/>
    <w:rsid w:val="00C80E2E"/>
    <w:rsid w:val="00C837C1"/>
    <w:rsid w:val="00C84260"/>
    <w:rsid w:val="00C85A84"/>
    <w:rsid w:val="00C96B05"/>
    <w:rsid w:val="00CA4795"/>
    <w:rsid w:val="00CA6D5D"/>
    <w:rsid w:val="00CB0C16"/>
    <w:rsid w:val="00CB4108"/>
    <w:rsid w:val="00D033CA"/>
    <w:rsid w:val="00D177A9"/>
    <w:rsid w:val="00D41F8C"/>
    <w:rsid w:val="00D551FB"/>
    <w:rsid w:val="00D70158"/>
    <w:rsid w:val="00D70F6E"/>
    <w:rsid w:val="00D7231D"/>
    <w:rsid w:val="00D73A2B"/>
    <w:rsid w:val="00D80BF7"/>
    <w:rsid w:val="00D93C1C"/>
    <w:rsid w:val="00DB033A"/>
    <w:rsid w:val="00DB0CA9"/>
    <w:rsid w:val="00DC5245"/>
    <w:rsid w:val="00DC72DC"/>
    <w:rsid w:val="00DD2ABA"/>
    <w:rsid w:val="00DD6E64"/>
    <w:rsid w:val="00DE5A9D"/>
    <w:rsid w:val="00DF3C4C"/>
    <w:rsid w:val="00DF4AF4"/>
    <w:rsid w:val="00DF6FA6"/>
    <w:rsid w:val="00E12D49"/>
    <w:rsid w:val="00E2375A"/>
    <w:rsid w:val="00E313ED"/>
    <w:rsid w:val="00E364BE"/>
    <w:rsid w:val="00E4262E"/>
    <w:rsid w:val="00E447CB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AF5"/>
    <w:rsid w:val="00F13D80"/>
    <w:rsid w:val="00F23C11"/>
    <w:rsid w:val="00F33690"/>
    <w:rsid w:val="00F568CA"/>
    <w:rsid w:val="00F56999"/>
    <w:rsid w:val="00F5728F"/>
    <w:rsid w:val="00F71002"/>
    <w:rsid w:val="00F72781"/>
    <w:rsid w:val="00F76B7D"/>
    <w:rsid w:val="00F77CA3"/>
    <w:rsid w:val="00F86794"/>
    <w:rsid w:val="00F87C03"/>
    <w:rsid w:val="00F96CA3"/>
    <w:rsid w:val="00FB3348"/>
    <w:rsid w:val="00FB3DBA"/>
    <w:rsid w:val="00FC1D49"/>
    <w:rsid w:val="00FC23B8"/>
    <w:rsid w:val="00FC2629"/>
    <w:rsid w:val="00FC4BD9"/>
    <w:rsid w:val="00FE2F8E"/>
    <w:rsid w:val="00FF004C"/>
    <w:rsid w:val="00FF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0B62F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6A7AD-B348-4508-9E5B-0162FFD7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BOYANA LYUBOMIROVA HADZHIEVA</cp:lastModifiedBy>
  <cp:revision>14</cp:revision>
  <cp:lastPrinted>2024-08-26T07:52:00Z</cp:lastPrinted>
  <dcterms:created xsi:type="dcterms:W3CDTF">2026-07-22T06:57:00Z</dcterms:created>
  <dcterms:modified xsi:type="dcterms:W3CDTF">2026-08-24T08:57:00Z</dcterms:modified>
</cp:coreProperties>
</file>